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24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Borsa di studio per attività di ricerca post-laurea ai sensi dell'art. 18 della legge n. 240 del 30 dicembre 2010 (Regolamento del 2020)</w:t>
      </w:r>
    </w:p>
    <w:p>
      <w:pPr>
        <w:pStyle w:val="Normal"/>
        <w:spacing w:lineRule="auto" w:line="276" w:before="120" w:after="360"/>
        <w:jc w:val="both"/>
        <w:rPr>
          <w:rFonts w:ascii="Calibri" w:hAnsi="Calibri" w:cs="Calibri" w:asciiTheme="minorHAnsi" w:cstheme="minorHAnsi" w:hAnsiTheme="minorHAnsi"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Borsa di studio per l’attività d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i “</w:t>
      </w:r>
      <w:r>
        <w:rPr>
          <w:rFonts w:cs="Calibri" w:ascii="Calibri" w:hAnsi="Calibri" w:asciiTheme="minorHAnsi" w:cstheme="minorHAnsi" w:hAnsiTheme="minorHAnsi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Studio, documentazione, conservazione, presentazione pubblica e valorizzazione di strutture archeologiche preclassiche in mattoni crudi nel sito archeologico di Aqar Quf, Iraq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” nell’ambito del progetto “ArTourBa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sz w:val="24"/>
          <w:szCs w:val="24"/>
        </w:rPr>
        <w:t xml:space="preserve">gh: </w:t>
      </w:r>
      <w:r>
        <w:rPr>
          <w:rFonts w:cs="Calibri" w:ascii="Calibri" w:hAnsi="Calibri" w:asciiTheme="minorHAnsi" w:cstheme="minorHAnsi" w:hAnsiTheme="minorHAnsi"/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patrimonio archeologico e turismo culturale sostenibile a Baghdad</w:t>
      </w:r>
      <w:r>
        <w:rPr>
          <w:rFonts w:cs="Calibri" w:ascii="Calibri" w:hAnsi="Calibri" w:asciiTheme="minorHAnsi" w:cstheme="minorHAnsi" w:hAnsiTheme="minorHAnsi"/>
          <w:b/>
          <w:bCs/>
        </w:rPr>
        <w:t>”, finanziato dall’Agenzia Italiana per la Cooperazione allo Sviluppo (convenzione AID 013098/01/0, CUP J91B24000580006)</w:t>
      </w:r>
    </w:p>
    <w:p>
      <w:pPr>
        <w:pStyle w:val="Normal"/>
        <w:spacing w:lineRule="auto" w:line="276" w:before="0" w:after="240"/>
        <w:jc w:val="both"/>
        <w:rPr>
          <w:rFonts w:ascii="Calibri" w:hAnsi="Calibri" w:cs="Calibri" w:asciiTheme="minorHAnsi" w:cstheme="minorHAnsi" w:hAnsiTheme="minorHAnsi"/>
          <w:u w:val="single"/>
        </w:rPr>
      </w:pPr>
      <w:r>
        <w:rPr>
          <w:rFonts w:cs="Calibri" w:ascii="Calibri" w:hAnsi="Calibri" w:asciiTheme="minorHAnsi" w:cstheme="minorHAnsi" w:hAnsiTheme="minorHAnsi"/>
          <w:u w:val="single"/>
        </w:rPr>
        <w:t>Il progetto ArTourBagh</w:t>
      </w:r>
    </w:p>
    <w:p>
      <w:pPr>
        <w:pStyle w:val="Normal"/>
        <w:spacing w:lineRule="auto" w:line="276" w:before="0" w:after="24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ArTourBagh (responsabile scientifico: Prof. Nicolò Marchetti) è un progetto triennale che mira a promuovere lo sviluppo sostenibile del turismo culturale a Baghdad. L'obiettivo è valorizzare e promuovere il ricco patrimonio artistico, storico e archeologico del paese attraverso l’impiego dell’esperienza italiana nella conservazione e promozione del patrimonio storico e archeologico, e si basa su tre pilastri principali:</w:t>
      </w:r>
    </w:p>
    <w:p>
      <w:pPr>
        <w:pStyle w:val="ListParagraph"/>
        <w:numPr>
          <w:ilvl w:val="0"/>
          <w:numId w:val="1"/>
        </w:numPr>
        <w:spacing w:lineRule="auto" w:line="276" w:before="0" w:after="240"/>
        <w:ind w:left="709" w:hanging="349"/>
        <w:contextualSpacing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Conservazione del patrimonio archeologico e formazione inclusiva;</w:t>
      </w:r>
    </w:p>
    <w:p>
      <w:pPr>
        <w:pStyle w:val="ListParagraph"/>
        <w:numPr>
          <w:ilvl w:val="0"/>
          <w:numId w:val="1"/>
        </w:numPr>
        <w:spacing w:lineRule="auto" w:line="276" w:before="0" w:after="240"/>
        <w:ind w:left="709" w:hanging="349"/>
        <w:contextualSpacing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Sensibilizzazione e promozione del patrimonio;</w:t>
      </w:r>
    </w:p>
    <w:p>
      <w:pPr>
        <w:pStyle w:val="ListParagraph"/>
        <w:numPr>
          <w:ilvl w:val="0"/>
          <w:numId w:val="1"/>
        </w:numPr>
        <w:spacing w:lineRule="auto" w:line="276" w:before="0" w:after="240"/>
        <w:ind w:left="709" w:hanging="349"/>
        <w:contextualSpacing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Sviluppo d’impresa sostenibile.</w:t>
      </w:r>
    </w:p>
    <w:p>
      <w:pPr>
        <w:pStyle w:val="Normal"/>
        <w:spacing w:lineRule="auto" w:line="276" w:before="0" w:after="24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Attraverso attività incentrate su questi obiettivi, l’ambizione è quella di creare un itinerario sostenibile per il turismo culturale della Mesopotamia antica, contribuendo al rilancio economico e sociale di Baghdad e dell'Iraq.</w:t>
      </w:r>
    </w:p>
    <w:p>
      <w:pPr>
        <w:pStyle w:val="Normal"/>
        <w:spacing w:lineRule="auto" w:line="276" w:before="0" w:after="240"/>
        <w:jc w:val="both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  <w:u w:val="single"/>
        </w:rPr>
        <w:t>Attività oggetto della borsa</w:t>
      </w:r>
    </w:p>
    <w:p>
      <w:pPr>
        <w:pStyle w:val="Normal"/>
        <w:spacing w:lineRule="auto" w:line="276" w:before="0" w:after="240"/>
        <w:jc w:val="both"/>
        <w:rPr>
          <w:rFonts w:ascii="Calibri" w:hAnsi="Calibri" w:cs="Calibri" w:asciiTheme="minorHAnsi" w:cstheme="minorHAnsi" w:hAnsiTheme="minorHAnsi"/>
          <w:b w:val="false"/>
          <w:bCs w:val="false"/>
          <w:sz w:val="22"/>
          <w:szCs w:val="22"/>
          <w:highlight w:val="none"/>
          <w:shd w:fill="auto" w:val="clear"/>
        </w:rPr>
      </w:pPr>
      <w:r>
        <w:rPr>
          <w:rFonts w:cs="Calibri" w:ascii="Calibri" w:hAnsi="Calibri" w:cstheme="minorHAnsi"/>
          <w:b w:val="false"/>
          <w:bCs w:val="false"/>
          <w:sz w:val="22"/>
          <w:szCs w:val="22"/>
          <w:shd w:fill="auto" w:val="clear"/>
        </w:rPr>
        <w:t>Il/la borsista, attingendo alle sue richieste pregresse competenze  ed esperienze di scavo e presentazione pubblica di monumenti e aree archeologici in Iraq, si occuperà dello s</w:t>
      </w:r>
      <w:r>
        <w:rPr>
          <w:rFonts w:cs="Calibri" w:ascii="Calibri" w:hAnsi="Calibri" w:cstheme="minorHAns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>tudio, documentazione, conservazione, presentazione pubblica e valorizzazione di strutture archeologiche preclassiche in mattoni crudi nell’area archeologica di Aqar Quf in Iraq, l’esempio più monumentale conosciuto di architettura monumentale di epoca cassita in Mesopotamia.</w:t>
      </w:r>
      <w:r>
        <w:rPr>
          <w:rFonts w:cs="Calibri" w:ascii="Calibri" w:hAnsi="Calibri" w:asciiTheme="minorHAnsi" w:cstheme="minorHAnsi" w:hAnsiTheme="minorHAns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 xml:space="preserve"> </w:t>
      </w:r>
      <w:r>
        <w:rPr>
          <w:rFonts w:cs="Calibri" w:ascii="Calibri" w:hAnsi="Calibri" w:cstheme="minorHAns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 xml:space="preserve">Il/la borsista </w:t>
      </w:r>
      <w:r>
        <w:rPr>
          <w:rFonts w:cs="Calibri" w:ascii="Calibri" w:hAnsi="Calibri" w:cstheme="minorHAns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 xml:space="preserve">si recherà </w:t>
      </w:r>
      <w:r>
        <w:rPr>
          <w:rFonts w:cs="Calibri" w:ascii="Calibri" w:hAnsi="Calibri" w:cstheme="minorHAns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 xml:space="preserve">in Iraq </w:t>
      </w:r>
      <w:r>
        <w:rPr>
          <w:rFonts w:cs="Calibri" w:ascii="Calibri" w:hAnsi="Calibri" w:cstheme="minorHAns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>per seguire i lavori sul campo</w:t>
      </w:r>
      <w:r>
        <w:rPr>
          <w:rFonts w:cs="Calibri" w:ascii="Calibri" w:hAnsi="Calibri" w:cstheme="minorHAns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 xml:space="preserve"> </w:t>
      </w:r>
      <w:r>
        <w:rPr>
          <w:rFonts w:cs="Calibri" w:ascii="Calibri" w:hAnsi="Calibri" w:cstheme="minorHAns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>in base alle necessità individuate dal coordinatore del progetto relativamente al tema oggetto della borsa di ricerca.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357" w:top="2552" w:footer="524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Garamond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9638"/>
        <w:tab w:val="center" w:pos="4819" w:leader="none"/>
        <w:tab w:val="right" w:pos="10065" w:leader="none"/>
      </w:tabs>
      <w:ind w:right="-285" w:hanging="0"/>
      <w:rPr>
        <w:rFonts w:ascii="Calibri" w:hAnsi="Calibri" w:cs="Calibri"/>
        <w:b/>
        <w:iCs/>
        <w:caps/>
      </w:rPr>
    </w:pPr>
    <w:r>
      <w:rPr>
        <w:rFonts w:cs="Calibri" w:ascii="Calibri" w:hAnsi="Calibri"/>
        <w:b/>
        <w:iCs/>
        <w:caps/>
      </w:rPr>
    </w:r>
  </w:p>
  <w:p>
    <w:pPr>
      <w:pStyle w:val="Footer"/>
      <w:tabs>
        <w:tab w:val="clear" w:pos="4819"/>
        <w:tab w:val="clear" w:pos="9638"/>
        <w:tab w:val="left" w:pos="5265" w:leader="none"/>
      </w:tabs>
      <w:ind w:right="-285" w:hanging="0"/>
      <w:rPr>
        <w:rFonts w:ascii="Calibri" w:hAnsi="Calibri" w:cs="Calibri"/>
        <w:b/>
        <w:iCs/>
        <w:caps/>
      </w:rPr>
    </w:pPr>
    <w:r>
      <w:rPr>
        <w:rFonts w:cs="Calibri" w:ascii="Calibri" w:hAnsi="Calibri"/>
        <w:b/>
        <w:iCs/>
        <w:caps/>
      </w:rPr>
      <w:t>Dipartimento di storia culture civiltà</w:t>
      <w:tab/>
    </w:r>
  </w:p>
  <w:p>
    <w:pPr>
      <w:pStyle w:val="Footer"/>
      <w:tabs>
        <w:tab w:val="clear" w:pos="9638"/>
        <w:tab w:val="center" w:pos="4819" w:leader="none"/>
        <w:tab w:val="right" w:pos="10065" w:leader="none"/>
      </w:tabs>
      <w:ind w:right="-285" w:hanging="0"/>
      <w:rPr>
        <w:rFonts w:ascii="Garamond" w:hAnsi="Garamond"/>
        <w:smallCaps/>
        <w:sz w:val="20"/>
        <w:szCs w:val="20"/>
      </w:rPr>
    </w:pPr>
    <w:r>
      <w:rPr>
        <w:rFonts w:cs="Calibri" w:ascii="Calibri" w:hAnsi="Calibri"/>
        <w:sz w:val="20"/>
        <w:szCs w:val="20"/>
      </w:rPr>
      <w:t xml:space="preserve">Piazza San Giovanni in Monte, 2  |  40124 Bologna |  Italia  |  Tel. + 39 051 2097600  |  </w:t>
    </w:r>
    <w:hyperlink r:id="rId1">
      <w:r>
        <w:rPr>
          <w:rStyle w:val="InternetLink"/>
          <w:rFonts w:cs="Calibri" w:ascii="Calibri" w:hAnsi="Calibri"/>
          <w:sz w:val="20"/>
          <w:szCs w:val="20"/>
        </w:rPr>
        <w:t>disci.segreteria@unibo.it</w:t>
      </w:r>
    </w:hyperlink>
    <w:r>
      <w:rPr>
        <w:rFonts w:cs="Calibri" w:ascii="Calibri" w:hAnsi="Calibri"/>
        <w:sz w:val="20"/>
        <w:szCs w:val="20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p>
    <w:pPr>
      <w:pStyle w:val="Header"/>
      <w:rPr/>
    </w:pPr>
    <w:r>
      <w:rPr/>
      <w:drawing>
        <wp:inline distT="0" distB="0" distL="0" distR="0">
          <wp:extent cx="3464560" cy="1252855"/>
          <wp:effectExtent l="0" t="0" r="0" b="0"/>
          <wp:docPr id="1" name="Immagin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64560" cy="1252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</w:r>
    <w:r>
      <w:rPr/>
      <w:drawing>
        <wp:inline distT="0" distB="0" distL="0" distR="0">
          <wp:extent cx="2179955" cy="1181735"/>
          <wp:effectExtent l="0" t="0" r="0" b="0"/>
          <wp:docPr id="2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179955" cy="1181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510e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sid w:val="003e0d7c"/>
    <w:rPr>
      <w:b/>
      <w:bCs/>
    </w:rPr>
  </w:style>
  <w:style w:type="character" w:styleId="InternetLink">
    <w:name w:val="Hyperlink"/>
    <w:uiPriority w:val="99"/>
    <w:unhideWhenUsed/>
    <w:rsid w:val="00d7031f"/>
    <w:rPr>
      <w:color w:val="0000FF"/>
      <w:u w:val="single"/>
    </w:rPr>
  </w:style>
  <w:style w:type="character" w:styleId="PidipaginaCarattere" w:customStyle="1">
    <w:name w:val="Piè di pagina Carattere"/>
    <w:link w:val="Footer"/>
    <w:qFormat/>
    <w:rsid w:val="00b7794b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819c8"/>
    <w:rPr>
      <w:color w:val="605E5C"/>
      <w:shd w:fill="E1DFDD" w:val="clear"/>
    </w:rPr>
  </w:style>
  <w:style w:type="character" w:styleId="Annotationreference">
    <w:name w:val="annotation reference"/>
    <w:basedOn w:val="DefaultParagraphFont"/>
    <w:qFormat/>
    <w:rsid w:val="007f6cf0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Annotationtext"/>
    <w:qFormat/>
    <w:rsid w:val="007f6cf0"/>
    <w:rPr/>
  </w:style>
  <w:style w:type="character" w:styleId="SoggettocommentoCarattere" w:customStyle="1">
    <w:name w:val="Soggetto commento Carattere"/>
    <w:basedOn w:val="TestocommentoCarattere"/>
    <w:link w:val="Annotationsubject"/>
    <w:semiHidden/>
    <w:qFormat/>
    <w:rsid w:val="007f6cf0"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rsid w:val="002a0f0a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rsid w:val="002a0f0a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lainText">
    <w:name w:val="Plain Text"/>
    <w:basedOn w:val="Normal"/>
    <w:qFormat/>
    <w:rsid w:val="002a0f0a"/>
    <w:pPr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qFormat/>
    <w:rsid w:val="00170400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stocommentoCarattere"/>
    <w:qFormat/>
    <w:rsid w:val="007f6cf0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semiHidden/>
    <w:unhideWhenUsed/>
    <w:qFormat/>
    <w:rsid w:val="007f6cf0"/>
    <w:pPr/>
    <w:rPr>
      <w:b/>
      <w:bCs/>
    </w:rPr>
  </w:style>
  <w:style w:type="paragraph" w:styleId="ListParagraph">
    <w:name w:val="List Paragraph"/>
    <w:basedOn w:val="Normal"/>
    <w:uiPriority w:val="34"/>
    <w:qFormat/>
    <w:rsid w:val="00f67cbd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disci.segreteria@unibo.i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805B3CB728544EA14DC1B682B4D81A" ma:contentTypeVersion="15" ma:contentTypeDescription="Creare un nuovo documento." ma:contentTypeScope="" ma:versionID="c9e9a27867cd8aef5f8d2b9a9946df0d">
  <xsd:schema xmlns:xsd="http://www.w3.org/2001/XMLSchema" xmlns:xs="http://www.w3.org/2001/XMLSchema" xmlns:p="http://schemas.microsoft.com/office/2006/metadata/properties" xmlns:ns2="b2eaab66-d257-416c-a5f2-b1bac12395f2" xmlns:ns3="1260ce01-c111-4ec9-8ffa-3cdecff26b43" targetNamespace="http://schemas.microsoft.com/office/2006/metadata/properties" ma:root="true" ma:fieldsID="c0d7262b47e1b09d19e13d221605b289" ns2:_="" ns3:_="">
    <xsd:import namespace="b2eaab66-d257-416c-a5f2-b1bac12395f2"/>
    <xsd:import namespace="1260ce01-c111-4ec9-8ffa-3cdecff26b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aab66-d257-416c-a5f2-b1bac12395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0ce01-c111-4ec9-8ffa-3cdecff26b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5c583ba-ace0-4285-8d7b-2fdc98152a98}" ma:internalName="TaxCatchAll" ma:showField="CatchAllData" ma:web="1260ce01-c111-4ec9-8ffa-3cdecff26b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60ce01-c111-4ec9-8ffa-3cdecff26b43" xsi:nil="true"/>
    <lcf76f155ced4ddcb4097134ff3c332f xmlns="b2eaab66-d257-416c-a5f2-b1bac12395f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E7CD5E-C393-4762-9DE8-ED38816EB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eaab66-d257-416c-a5f2-b1bac12395f2"/>
    <ds:schemaRef ds:uri="1260ce01-c111-4ec9-8ffa-3cdecff26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260ce01-c111-4ec9-8ffa-3cdecff26b43"/>
    <ds:schemaRef ds:uri="b2eaab66-d257-416c-a5f2-b1bac12395f2"/>
  </ds:schemaRefs>
</ds:datastoreItem>
</file>

<file path=customXml/itemProps4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Application>LibreOffice/7.5.6.1$MacOSX_X86_64 LibreOffice_project/d92328d010e47316d095845b495bd12dbbe434af</Application>
  <AppVersion>15.0000</AppVersion>
  <Pages>1</Pages>
  <Words>298</Words>
  <Characters>1919</Characters>
  <CharactersWithSpaces>2213</CharactersWithSpaces>
  <Paragraphs>13</Paragraphs>
  <Company>Università di Bologna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2023-04-03T06:38:00Z</dcterms:created>
  <dc:creator>Administrator</dc:creator>
  <dc:description/>
  <dc:language>it-IT</dc:language>
  <cp:lastModifiedBy/>
  <cp:lastPrinted>2023-05-04T12:23:00Z</cp:lastPrinted>
  <dcterms:modified xsi:type="dcterms:W3CDTF">2025-01-31T15:15:17Z</dcterms:modified>
  <cp:revision>27</cp:revision>
  <dc:subject/>
  <dc:title>Modello carta intestata AAGG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  <property fmtid="{D5CDD505-2E9C-101B-9397-08002B2CF9AE}" pid="3" name="ContentTypeId">
    <vt:lpwstr>0x01010064805B3CB728544EA14DC1B682B4D81A</vt:lpwstr>
  </property>
  <property fmtid="{D5CDD505-2E9C-101B-9397-08002B2CF9AE}" pid="4" name="MediaServiceImageTags">
    <vt:lpwstr/>
  </property>
</Properties>
</file>